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0000" w:sz="6" w:space="6"/>
        </w:pBdr>
        <w:spacing w:after="120"/>
        <w:jc w:val="center"/>
      </w:pPr>
      <w:r>
        <w:rPr>
          <w:b/>
          <w:bCs/>
          <w:caps/>
          <w:sz w:val="30"/>
          <w:szCs w:val="30"/>
        </w:rPr>
        <w:t xml:space="preserve">Commercial Lease Deed</w:t>
      </w:r>
    </w:p>
    <w:p>
      <w:pPr>
        <w:spacing w:after="160" w:line="276"/>
        <w:jc w:val="center"/>
      </w:pPr>
      <w:r>
        <w:rPr>
          <w:b w:val="false"/>
          <w:bCs w:val="false"/>
          <w:i/>
          <w:iCs/>
        </w:rPr>
        <w:t xml:space="preserve">[Standard Template]</w:t>
      </w:r>
    </w:p>
    <w:p>
      <w:pPr>
        <w:spacing w:after="80"/>
      </w:pPr>
      <w:r>
        <w:rPr>
          <w:b/>
          <w:bCs/>
        </w:rPr>
        <w:t xml:space="preserve">DRAFTING NOTES — READ AND DELETE THIS BOX BEFORE EXECUTION</w:t>
      </w:r>
    </w:p>
    <w:p>
      <w:pPr>
        <w:spacing w:after="100" w:line="264"/>
        <w:ind w:left="360"/>
        <w:jc w:val="left"/>
      </w:pPr>
      <w:r>
        <w:rPr>
          <w:i/>
          <w:iCs/>
          <w:color w:val="555555"/>
        </w:rPr>
        <w:t xml:space="preserve">1. This is a general template for the lease of commercial premises. Complete every blank (shown as __________) and every [bracketed] item, and delete all notes and every alternative/optional clause you do not use, before signing.</w:t>
      </w:r>
    </w:p>
    <w:p>
      <w:pPr>
        <w:spacing w:after="100" w:line="264"/>
        <w:ind w:left="360"/>
        <w:jc w:val="left"/>
      </w:pPr>
      <w:r>
        <w:rPr>
          <w:i/>
          <w:iCs/>
          <w:color w:val="555555"/>
        </w:rPr>
        <w:t xml:space="preserve">2. Lease vs Leave-and-Licence and registration: A lease for a term exceeding one year, or reserving a yearly rent, must be made by a registered instrument (s.107, Transfer of Property Act, 1882; s.17, Registration Act, 1908). Commercial leases usually run for longer terms and are commonly registered. Decide the structure and take advice.</w:t>
      </w:r>
    </w:p>
    <w:p>
      <w:pPr>
        <w:spacing w:after="100" w:line="264"/>
        <w:ind w:left="360"/>
        <w:jc w:val="left"/>
      </w:pPr>
      <w:r>
        <w:rPr>
          <w:i/>
          <w:iCs/>
          <w:color w:val="555555"/>
        </w:rPr>
        <w:t xml:space="preserve">3. Stamp duty is State-specific and must be paid at or before execution. Registration, where required, must be completed within the statutory period.</w:t>
      </w:r>
    </w:p>
    <w:p>
      <w:pPr>
        <w:spacing w:after="100" w:line="264"/>
        <w:ind w:left="360"/>
        <w:jc w:val="left"/>
      </w:pPr>
      <w:r>
        <w:rPr>
          <w:i/>
          <w:iCs/>
          <w:color w:val="555555"/>
        </w:rPr>
        <w:t xml:space="preserve">4. GST: Renting of immovable property for commercial/business use is a taxable supply. GST (at the applicable rate, currently 18%) is generally payable on the Rent, in addition to Rent. Confirm the Lessor's GST registration/invoicing position. Flag for GST specialist.</w:t>
      </w:r>
    </w:p>
    <w:p>
      <w:pPr>
        <w:spacing w:after="100" w:line="264"/>
        <w:ind w:left="360"/>
        <w:jc w:val="left"/>
      </w:pPr>
      <w:r>
        <w:rPr>
          <w:i/>
          <w:iCs/>
          <w:color w:val="555555"/>
        </w:rPr>
        <w:t xml:space="preserve">5. TDS: The Lessee is generally required to deduct tax at source on Rent. Under s.194-I, Income Tax Act, 1961 (FY 2025-26), TDS applies where rent exceeds Rs. 50,000 per month, at 10% for land/building; individuals/HUFs not under tax audit deduct under s.194-IB at 2%. Thresholds and rates change from time to time — verify the position in force. TDS is computed on Rent excluding GST if GST is separately shown. Flag for tax specialist.</w:t>
      </w:r>
    </w:p>
    <w:p>
      <w:pPr>
        <w:spacing w:after="100" w:line="264"/>
        <w:ind w:left="360"/>
        <w:jc w:val="left"/>
      </w:pPr>
      <w:r>
        <w:rPr>
          <w:i/>
          <w:iCs/>
          <w:color w:val="555555"/>
        </w:rPr>
        <w:t xml:space="preserve">6. Where your State/UT has adopted the Model Tenancy Act, 2021, it may cap the Security Deposit for commercial premises (commonly up to six months' Rent) and require registration with a Rent Authority. Check your State's position.</w:t>
      </w:r>
    </w:p>
    <w:p>
      <w:pPr>
        <w:spacing w:after="100" w:line="264"/>
        <w:ind w:left="360"/>
        <w:jc w:val="left"/>
      </w:pPr>
      <w:r>
        <w:rPr>
          <w:i/>
          <w:iCs/>
          <w:color w:val="555555"/>
        </w:rPr>
        <w:t xml:space="preserve">7. The Lessee should independently confirm that the Leased Premises may lawfully be used for its intended business (zoning/land-use, occupancy, fire, and licence requirements). This template does not warrant fitness for a particular business.</w:t>
      </w:r>
    </w:p>
    <w:p>
      <w:pPr>
        <w:spacing w:after="100" w:line="264"/>
        <w:ind w:left="360"/>
        <w:jc w:val="left"/>
      </w:pPr>
      <w:r>
        <w:rPr>
          <w:i/>
          <w:iCs/>
          <w:color w:val="555555"/>
        </w:rPr>
        <w:t xml:space="preserve">8. This template is a general resource and not legal advice. Have it reviewed for your specific transaction.</w:t>
      </w:r>
    </w:p>
    <w:p>
      <w:pPr>
        <w:pBdr>
          <w:bottom w:val="single" w:color="999999" w:sz="4" w:space="4"/>
        </w:pBdr>
        <w:spacing w:after="120"/>
      </w:pPr>
      <w:r>
        <w:t xml:space="preserve"/>
      </w:r>
    </w:p>
    <w:p>
      <w:pPr>
        <w:spacing w:after="120" w:line="276"/>
      </w:pPr>
      <w:r>
        <w:rPr>
          <w:b w:val="false"/>
          <w:bCs w:val="false"/>
          <w:i w:val="false"/>
          <w:iCs w:val="false"/>
        </w:rPr>
        <w:t xml:space="preserve">This LEASE DEED is executed at __________ on this ______ day of __________, 20____ (the "Effective Date"), by and between:</w:t>
      </w:r>
    </w:p>
    <w:p>
      <w:pPr>
        <w:spacing w:after="120" w:line="276"/>
      </w:pPr>
      <w:r>
        <w:rPr>
          <w:b w:val="false"/>
          <w:bCs w:val="false"/>
          <w:i w:val="false"/>
          <w:iCs w:val="false"/>
        </w:rPr>
        <w:t xml:space="preserve">__________ (name / entity), [if an individual: son/daughter/spouse of __________, by occupation __________] [if a company / LLP / firm: incorporated / registered under __________ having CIN / LLPIN / registration no. __________], having its [residence / registered office] at __________, PAN __________, [GSTIN __________ (if registered)], [acting through its authorised signatory __________, authorised vide __________] (hereinafter called the "Lessor", which expression shall, unless repugnant to the context, include its heirs, successors and permitted assigns) of the ONE PART;</w:t>
      </w:r>
    </w:p>
    <w:p>
      <w:pPr>
        <w:spacing w:after="120" w:line="276"/>
      </w:pPr>
      <w:r>
        <w:rPr>
          <w:b w:val="false"/>
          <w:bCs w:val="false"/>
          <w:i w:val="false"/>
          <w:iCs w:val="false"/>
        </w:rPr>
        <w:t xml:space="preserve">AND</w:t>
      </w:r>
    </w:p>
    <w:p>
      <w:pPr>
        <w:spacing w:after="120" w:line="276"/>
      </w:pPr>
      <w:r>
        <w:rPr>
          <w:b w:val="false"/>
          <w:bCs w:val="false"/>
          <w:i w:val="false"/>
          <w:iCs w:val="false"/>
        </w:rPr>
        <w:t xml:space="preserve">__________ (name / entity), [if an individual: son/daughter/spouse of __________, by occupation __________] [if a company / LLP / firm: incorporated / registered under __________ having CIN / LLPIN / registration no. __________], having its [residence / registered office] at __________, PAN __________, GSTIN __________, [acting through its authorised signatory __________, authorised vide __________] (hereinafter called the "Lessee", which expression shall, unless repugnant to the context, include its successors and permitted assigns) of the OTHER PART.</w:t>
      </w:r>
    </w:p>
    <w:p>
      <w:pPr>
        <w:spacing w:after="120" w:line="276"/>
      </w:pPr>
      <w:r>
        <w:rPr>
          <w:b w:val="false"/>
          <w:bCs w:val="false"/>
          <w:i w:val="false"/>
          <w:iCs w:val="false"/>
        </w:rPr>
        <w:t xml:space="preserve">The Lessor and the Lessee are referred to individually as a "Party" and collectively as the "Parties".</w:t>
      </w:r>
    </w:p>
    <w:p>
      <w:pPr>
        <w:spacing w:after="60"/>
      </w:pPr>
      <w:r>
        <w:t xml:space="preserve"/>
      </w:r>
    </w:p>
    <w:p>
      <w:pPr>
        <w:spacing w:after="120" w:line="276"/>
      </w:pPr>
      <w:r>
        <w:rPr>
          <w:b w:val="false"/>
          <w:bCs w:val="false"/>
          <w:i w:val="false"/>
          <w:iCs w:val="false"/>
        </w:rPr>
        <w:t xml:space="preserve">WHEREAS the Lessor is the absolute owner of / lawfully entitled to lease the immovable property described in Schedule I (the "Leased Premises"); AND WHEREAS the Lessee has requested, and the Lessor has agreed, to grant a lease of the Leased Premises for the commercial purpose described in Clause 11, on the terms set out below.</w:t>
      </w:r>
    </w:p>
    <w:p>
      <w:pPr>
        <w:spacing w:after="120" w:line="276"/>
      </w:pPr>
      <w:r>
        <w:rPr>
          <w:b/>
          <w:bCs/>
          <w:i w:val="false"/>
          <w:iCs w:val="false"/>
        </w:rPr>
        <w:t xml:space="preserve">NOW THIS DEED WITNESSES AND IT IS AGREED as follows:</w:t>
      </w:r>
    </w:p>
    <w:p>
      <w:pPr>
        <w:pStyle w:val="Heading2"/>
        <w:keepNext/>
        <w:spacing w:after="100" w:before="240"/>
      </w:pPr>
      <w:r>
        <w:rPr>
          <w:b/>
          <w:bCs/>
        </w:rPr>
        <w:t xml:space="preserve">1. DEFINITIONS AND INTERPRETATION</w:t>
      </w:r>
    </w:p>
    <w:p>
      <w:pPr>
        <w:spacing w:after="120" w:line="276"/>
      </w:pPr>
      <w:r>
        <w:rPr>
          <w:b w:val="false"/>
          <w:bCs w:val="false"/>
          <w:i w:val="false"/>
          <w:iCs w:val="false"/>
        </w:rPr>
        <w:t xml:space="preserve">1.1 In this Deed, unless the context otherwise requires:</w:t>
      </w:r>
    </w:p>
    <w:p>
      <w:pPr>
        <w:spacing w:after="120" w:line="276"/>
        <w:ind w:left="720" w:hanging="360"/>
      </w:pPr>
      <w:r>
        <w:t xml:space="preserve">(a) </w:t>
      </w:r>
      <w:r>
        <w:rPr>
          <w:b/>
          <w:bCs/>
        </w:rPr>
        <w:t xml:space="preserve">"Applicable Law"</w:t>
      </w:r>
      <w:r>
        <w:t xml:space="preserve"> means all statutes, rules, regulations, bye-laws, notifications, orders and directives of any Central, State or local authority having the force of law and applicable to the Leased Premises, the Parties or this Deed, as amended from time to time, including the Shops and Establishments Act of the relevant State, municipal and building/complex rules, and fire and safety requirements.</w:t>
      </w:r>
    </w:p>
    <w:p>
      <w:pPr>
        <w:spacing w:after="120" w:line="276"/>
        <w:ind w:left="720" w:hanging="360"/>
      </w:pPr>
      <w:r>
        <w:t xml:space="preserve">(b) </w:t>
      </w:r>
      <w:r>
        <w:rPr>
          <w:b/>
          <w:bCs/>
        </w:rPr>
        <w:t xml:space="preserve">"Business Day"</w:t>
      </w:r>
      <w:r>
        <w:t xml:space="preserve"> means a day (other than a Saturday, Sunday or public/bank holiday) on which scheduled commercial banks are open for ordinary business in the city in which the Leased Premises is situated.</w:t>
      </w:r>
    </w:p>
    <w:p>
      <w:pPr>
        <w:spacing w:after="120" w:line="276"/>
        <w:ind w:left="720" w:hanging="360"/>
      </w:pPr>
      <w:r>
        <w:t xml:space="preserve">(c) </w:t>
      </w:r>
      <w:r>
        <w:rPr>
          <w:b/>
          <w:bCs/>
        </w:rPr>
        <w:t xml:space="preserve">"CAM Charges"</w:t>
      </w:r>
      <w:r>
        <w:t xml:space="preserve"> means the common area maintenance charges payable in respect of the upkeep of common areas, services and facilities of the building/complex in which the Leased Premises is situated, as set out in Clause 9.</w:t>
      </w:r>
    </w:p>
    <w:p>
      <w:pPr>
        <w:spacing w:after="120" w:line="276"/>
        <w:ind w:left="720" w:hanging="360"/>
      </w:pPr>
      <w:r>
        <w:t xml:space="preserve">(d) </w:t>
      </w:r>
      <w:r>
        <w:rPr>
          <w:b/>
          <w:bCs/>
        </w:rPr>
        <w:t xml:space="preserve">"Deed"</w:t>
      </w:r>
      <w:r>
        <w:t xml:space="preserve"> means this Lease Deed together with its Schedules and any written amendment or supplementary deed executed by both Parties, and includes any renewal executed on substantially the same terms.</w:t>
      </w:r>
    </w:p>
    <w:p>
      <w:pPr>
        <w:spacing w:after="120" w:line="276"/>
        <w:ind w:left="720" w:hanging="360"/>
      </w:pPr>
      <w:r>
        <w:t xml:space="preserve">(e) </w:t>
      </w:r>
      <w:r>
        <w:rPr>
          <w:b/>
          <w:bCs/>
        </w:rPr>
        <w:t xml:space="preserve">"Force Majeure Event"</w:t>
      </w:r>
      <w:r>
        <w:t xml:space="preserve"> means any event beyond the reasonable control of the affected Party which could not have been prevented by reasonable diligence and which prevents, hinders or delays performance, including acts of God, fire, flood, earthquake, cyclone, war, riot, civil commotion, terrorism, epidemic, pandemic, and binding action of any governmental or regulatory authority; but excludes any event arising from the negligence, financial incapacity or wilful default of the affected Party.</w:t>
      </w:r>
    </w:p>
    <w:p>
      <w:pPr>
        <w:spacing w:after="120" w:line="276"/>
        <w:ind w:left="720" w:hanging="360"/>
      </w:pPr>
      <w:r>
        <w:t xml:space="preserve">(f) </w:t>
      </w:r>
      <w:r>
        <w:rPr>
          <w:b/>
          <w:bCs/>
        </w:rPr>
        <w:t xml:space="preserve">"Leased Premises"</w:t>
      </w:r>
      <w:r>
        <w:t xml:space="preserve"> means the immovable property described in Schedule I, together with the fixtures, fittings, amenities and (if any) parking and appurtenances listed in Schedule I, and any common areas or rights of access expressly granted to the Lessee, but excluding any portion reserved for the Lessor or other occupants.</w:t>
      </w:r>
    </w:p>
    <w:p>
      <w:pPr>
        <w:spacing w:after="120" w:line="276"/>
        <w:ind w:left="720" w:hanging="360"/>
      </w:pPr>
      <w:r>
        <w:t xml:space="preserve">(g) </w:t>
      </w:r>
      <w:r>
        <w:rPr>
          <w:b/>
          <w:bCs/>
        </w:rPr>
        <w:t xml:space="preserve">"Lease Period"</w:t>
      </w:r>
      <w:r>
        <w:t xml:space="preserve"> means the term of this lease commencing on the Commencement Date and continuing for the period stated in Clause 2, together with any renewal or holding-over period agreed in writing.</w:t>
      </w:r>
    </w:p>
    <w:p>
      <w:pPr>
        <w:spacing w:after="120" w:line="276"/>
        <w:ind w:left="720" w:hanging="360"/>
      </w:pPr>
      <w:r>
        <w:t xml:space="preserve">(h) </w:t>
      </w:r>
      <w:r>
        <w:rPr>
          <w:b/>
          <w:bCs/>
        </w:rPr>
        <w:t xml:space="preserve">"Lock-In Period"</w:t>
      </w:r>
      <w:r>
        <w:t xml:space="preserve"> means the period specified in Clause 4 during which the right to terminate this lease is restricted as set out in that clause.</w:t>
      </w:r>
    </w:p>
    <w:p>
      <w:pPr>
        <w:spacing w:after="120" w:line="276"/>
        <w:ind w:left="720" w:hanging="360"/>
      </w:pPr>
      <w:r>
        <w:t xml:space="preserve">(i) </w:t>
      </w:r>
      <w:r>
        <w:rPr>
          <w:b/>
          <w:bCs/>
        </w:rPr>
        <w:t xml:space="preserve">"Notice"</w:t>
      </w:r>
      <w:r>
        <w:t xml:space="preserve"> means any written communication required or permitted under this Deed, given in accordance with Clause 24.</w:t>
      </w:r>
    </w:p>
    <w:p>
      <w:pPr>
        <w:spacing w:after="120" w:line="276"/>
        <w:ind w:left="720" w:hanging="360"/>
      </w:pPr>
      <w:r>
        <w:t xml:space="preserve">(j) </w:t>
      </w:r>
      <w:r>
        <w:rPr>
          <w:b/>
          <w:bCs/>
        </w:rPr>
        <w:t xml:space="preserve">"Permitted Use"</w:t>
      </w:r>
      <w:r>
        <w:t xml:space="preserve"> means the commercial/business use specified in Clause 11.</w:t>
      </w:r>
    </w:p>
    <w:p>
      <w:pPr>
        <w:spacing w:after="120" w:line="276"/>
        <w:ind w:left="720" w:hanging="360"/>
      </w:pPr>
      <w:r>
        <w:t xml:space="preserve">(k) </w:t>
      </w:r>
      <w:r>
        <w:rPr>
          <w:b/>
          <w:bCs/>
        </w:rPr>
        <w:t xml:space="preserve">"Rent"</w:t>
      </w:r>
      <w:r>
        <w:t xml:space="preserve"> means the monthly consideration payable by the Lessee under Clause 5, exclusive of GST, CAM Charges, utilities, taxes and other outgoings unless expressly stated to be inclusive.</w:t>
      </w:r>
    </w:p>
    <w:p>
      <w:pPr>
        <w:spacing w:after="120" w:line="276"/>
        <w:ind w:left="720" w:hanging="360"/>
      </w:pPr>
      <w:r>
        <w:t xml:space="preserve">(l) </w:t>
      </w:r>
      <w:r>
        <w:rPr>
          <w:b/>
          <w:bCs/>
        </w:rPr>
        <w:t xml:space="preserve">"Security Deposit"</w:t>
      </w:r>
      <w:r>
        <w:t xml:space="preserve"> means the refundable, interest-free sum payable by the Lessee under Clause 6.</w:t>
      </w:r>
    </w:p>
    <w:p>
      <w:pPr>
        <w:spacing w:after="120" w:line="276"/>
      </w:pPr>
      <w:r>
        <w:rPr>
          <w:b w:val="false"/>
          <w:bCs w:val="false"/>
          <w:i w:val="false"/>
          <w:iCs w:val="false"/>
        </w:rPr>
        <w:t xml:space="preserve">1.2 In this Deed: (a) words importing one gender include the others; (b) the singular includes the plural and vice versa; (c) references to a person include individuals, firms, companies, LLPs and other bodies; (d) headings are for convenience only and do not affect interpretation; (e) an obligation not to do a thing includes an obligation not to permit it to be done; and (f) each Party shall, at its own cost, do all things reasonably necessary to give effect to this Deed.</w:t>
      </w:r>
    </w:p>
    <w:p>
      <w:pPr>
        <w:pStyle w:val="Heading2"/>
        <w:keepNext/>
        <w:spacing w:after="100" w:before="240"/>
      </w:pPr>
      <w:r>
        <w:rPr>
          <w:b/>
          <w:bCs/>
        </w:rPr>
        <w:t xml:space="preserve">2. GRANT, TERM AND POSSESSION</w:t>
      </w:r>
    </w:p>
    <w:p>
      <w:pPr>
        <w:spacing w:after="120" w:line="276"/>
        <w:ind w:left="720" w:hanging="360"/>
      </w:pPr>
      <w:r>
        <w:t xml:space="preserve">(a) </w:t>
      </w:r>
      <w:r>
        <w:t xml:space="preserve">The Lessor grants to the Lessee the right to use, hold and enjoy the Leased Premises, together with the fixtures and fittings in Schedule I, for the Lease Period, for the Permitted Use, and the Lessee shall be entitled to peacefully possess and enjoy the Leased Premises subject to due performance of its obligations.</w:t>
      </w:r>
    </w:p>
    <w:p>
      <w:pPr>
        <w:spacing w:after="120" w:line="276"/>
        <w:ind w:left="720" w:hanging="360"/>
      </w:pPr>
      <w:r>
        <w:t xml:space="preserve">(b) </w:t>
      </w:r>
      <w:r>
        <w:t xml:space="preserve">The lease shall commence on __________ (the "Commencement Date") and shall continue for a period of __________ (e.g. years/months), unless terminated earlier in accordance with this Deed.</w:t>
      </w:r>
    </w:p>
    <w:p>
      <w:pPr>
        <w:spacing w:after="120" w:line="276"/>
        <w:ind w:left="720" w:hanging="360"/>
      </w:pPr>
      <w:r>
        <w:t xml:space="preserve">(c) </w:t>
      </w:r>
      <w:r>
        <w:t xml:space="preserve">Possession of the Leased Premises shall be handed over to the Lessee on the Commencement Date. The Parties shall, at handover, record a joint inventory of fixtures/fittings and utility meter readings in Parts B and C of Schedule I.</w:t>
      </w:r>
    </w:p>
    <w:p>
      <w:pPr>
        <w:spacing w:after="120" w:line="276"/>
        <w:ind w:left="720" w:hanging="360"/>
      </w:pPr>
      <w:r>
        <w:t xml:space="preserve">(d) </w:t>
      </w:r>
      <w:r>
        <w:t xml:space="preserve">[Optional — Fit-out period] The Lessee shall be entitled to a fit-out period of __________ days from the date of handover to carry out interior fit-outs under Clause 13. During the fit-out period, Rent [shall / shall not] be payable, but CAM Charges and utilities shall be payable.</w:t>
      </w:r>
    </w:p>
    <w:p>
      <w:pPr>
        <w:spacing w:after="120" w:line="276"/>
        <w:ind w:left="720" w:hanging="360"/>
      </w:pPr>
      <w:r>
        <w:t xml:space="preserve">(e) </w:t>
      </w:r>
      <w:r>
        <w:t xml:space="preserve">If the Lessor fails to deliver possession on the Commencement Date, the Lessee shall not be liable to pay Rent until possession is delivered. If possession is not delivered within __________ days of the Commencement Date, the Lessee may terminate this Deed by written Notice, whereupon the Lessor shall refund all advance Rent and the Security Deposit (if paid) within __________ days.</w:t>
      </w:r>
    </w:p>
    <w:p>
      <w:pPr>
        <w:pStyle w:val="Heading2"/>
        <w:keepNext/>
        <w:spacing w:after="100" w:before="240"/>
      </w:pPr>
      <w:r>
        <w:rPr>
          <w:b/>
          <w:bCs/>
        </w:rPr>
        <w:t xml:space="preserve">3. RENEWAL</w:t>
      </w:r>
    </w:p>
    <w:p>
      <w:pPr>
        <w:spacing w:after="120" w:line="276"/>
        <w:ind w:left="720" w:hanging="360"/>
      </w:pPr>
      <w:r>
        <w:t xml:space="preserve">(a) </w:t>
      </w:r>
      <w:r>
        <w:t xml:space="preserve">The lease may be renewed for a further term of __________ on the same terms and conditions, save that the Rent for the renewed term shall be the Rent as escalated under Clause 7 (or as otherwise agreed in writing), provided the Lessee requests renewal in writing at least __________ (e.g. three) months before expiry and is not in subsisting default.</w:t>
      </w:r>
    </w:p>
    <w:p>
      <w:pPr>
        <w:spacing w:after="120" w:line="276"/>
        <w:ind w:left="720" w:hanging="360"/>
      </w:pPr>
      <w:r>
        <w:t xml:space="preserve">(b) </w:t>
      </w:r>
      <w:r>
        <w:t xml:space="preserve">If no renewal request is made, the lease shall terminate on expiry of the Lease Period.</w:t>
      </w:r>
    </w:p>
    <w:p>
      <w:pPr>
        <w:pStyle w:val="Heading2"/>
        <w:keepNext/>
        <w:spacing w:after="100" w:before="240"/>
      </w:pPr>
      <w:r>
        <w:rPr>
          <w:b/>
          <w:bCs/>
        </w:rPr>
        <w:t xml:space="preserve">4. LOCK-IN PERIOD AND EARLY TERMINATION</w:t>
      </w:r>
    </w:p>
    <w:p>
      <w:pPr>
        <w:spacing w:after="100" w:line="264"/>
        <w:ind w:left="360"/>
        <w:jc w:val="left"/>
      </w:pPr>
      <w:r>
        <w:rPr>
          <w:i/>
          <w:iCs/>
          <w:color w:val="555555"/>
        </w:rPr>
        <w:t xml:space="preserve">Select Option A or Option B and delete the other. For commercial leases the lock-in commonly binds the Lessee.</w:t>
      </w:r>
    </w:p>
    <w:p>
      <w:pPr>
        <w:spacing w:after="120" w:line="276"/>
        <w:ind w:left="720" w:hanging="360"/>
      </w:pPr>
      <w:r>
        <w:t xml:space="preserve">(a) </w:t>
      </w:r>
      <w:r>
        <w:t xml:space="preserve">The Lock-In Period is __________ months from the Commencement Date.</w:t>
      </w:r>
    </w:p>
    <w:p>
      <w:pPr>
        <w:spacing w:after="120" w:line="276"/>
        <w:ind w:left="360"/>
      </w:pPr>
      <w:r>
        <w:rPr>
          <w:b w:val="false"/>
          <w:bCs w:val="false"/>
          <w:i w:val="false"/>
          <w:iCs w:val="false"/>
        </w:rPr>
        <w:t xml:space="preserve">[Option A — Mutual lock-in] During the Lock-In Period, neither Party shall terminate this lease except for an uncured Event of Default (Clause 20) or a terminating Force Majeure Event (Clause 23).</w:t>
      </w:r>
    </w:p>
    <w:p>
      <w:pPr>
        <w:spacing w:after="120" w:line="276"/>
        <w:ind w:left="360"/>
      </w:pPr>
      <w:r>
        <w:rPr>
          <w:b w:val="false"/>
          <w:bCs w:val="false"/>
          <w:i w:val="false"/>
          <w:iCs w:val="false"/>
        </w:rPr>
        <w:t xml:space="preserve">[Option B — Lessee lock-in] During the Lock-In Period, the Lessee shall not terminate this lease. If the Lessee vacates during the Lock-In Period, the Lessee shall pay the Lessor the Rent for the unexpired portion of the Lock-In Period (or forfeit Rs __________) as agreed compensation, without prejudice to the Lessor's other rights.</w:t>
      </w:r>
    </w:p>
    <w:p>
      <w:pPr>
        <w:spacing w:after="120" w:line="276"/>
        <w:ind w:left="720" w:hanging="360"/>
      </w:pPr>
      <w:r>
        <w:t xml:space="preserve">(b) </w:t>
      </w:r>
      <w:r>
        <w:t xml:space="preserve">After the Lock-In Period, the Lessor may terminate this lease by giving __________ days' prior written Notice to the Lessee.</w:t>
      </w:r>
    </w:p>
    <w:p>
      <w:pPr>
        <w:spacing w:after="120" w:line="276"/>
        <w:ind w:left="720" w:hanging="360"/>
      </w:pPr>
      <w:r>
        <w:t xml:space="preserve">(c) </w:t>
      </w:r>
      <w:r>
        <w:t xml:space="preserve">After the Lock-In Period, the Lessee may terminate this lease by giving __________ days' prior written Notice to the Lessor.</w:t>
      </w:r>
    </w:p>
    <w:p>
      <w:pPr>
        <w:pStyle w:val="Heading2"/>
        <w:keepNext/>
        <w:spacing w:after="100" w:before="240"/>
      </w:pPr>
      <w:r>
        <w:rPr>
          <w:b/>
          <w:bCs/>
        </w:rPr>
        <w:t xml:space="preserve">5. RENT AND PAYMENT</w:t>
      </w:r>
    </w:p>
    <w:p>
      <w:pPr>
        <w:spacing w:after="120" w:line="276"/>
        <w:ind w:left="720" w:hanging="360"/>
      </w:pPr>
      <w:r>
        <w:t xml:space="preserve">(a) </w:t>
      </w:r>
      <w:r>
        <w:t xml:space="preserve">The Lessee shall pay Rent of Rs. __________ (Rupees __________ only) per month, in advance, on or before the __________ day of each calendar month. Rent is exclusive of GST, CAM Charges, utilities and other outgoings.</w:t>
      </w:r>
    </w:p>
    <w:p>
      <w:pPr>
        <w:spacing w:after="120" w:line="276"/>
        <w:ind w:left="720" w:hanging="360"/>
      </w:pPr>
      <w:r>
        <w:t xml:space="preserve">(b) </w:t>
      </w:r>
      <w:r>
        <w:t xml:space="preserve">Rent (net of applicable TDS under Clause 9) shall be paid by NEFT/RTGS to the Lessor's account: __________ (bank / account details). The Lessor shall issue a valid tax invoice/receipt for each payment.</w:t>
      </w:r>
    </w:p>
    <w:p>
      <w:pPr>
        <w:spacing w:after="120" w:line="276"/>
        <w:ind w:left="720" w:hanging="360"/>
      </w:pPr>
      <w:r>
        <w:t xml:space="preserve">(c) </w:t>
      </w:r>
      <w:r>
        <w:t xml:space="preserve">Rent for any partial month shall be calculated on a pro-rata basis.</w:t>
      </w:r>
    </w:p>
    <w:p>
      <w:pPr>
        <w:pStyle w:val="Heading2"/>
        <w:keepNext/>
        <w:spacing w:after="100" w:before="240"/>
      </w:pPr>
      <w:r>
        <w:rPr>
          <w:b/>
          <w:bCs/>
        </w:rPr>
        <w:t xml:space="preserve">6. SECURITY DEPOSIT</w:t>
      </w:r>
    </w:p>
    <w:p>
      <w:pPr>
        <w:spacing w:after="120" w:line="276"/>
        <w:ind w:left="720" w:hanging="360"/>
      </w:pPr>
      <w:r>
        <w:t xml:space="preserve">(a) </w:t>
      </w:r>
      <w:r>
        <w:t xml:space="preserve">On or before the Commencement Date, the Lessee shall pay to the Lessor a refundable, interest-free Security Deposit of Rs. __________ (equivalent to __________ months' Rent).</w:t>
      </w:r>
    </w:p>
    <w:p>
      <w:pPr>
        <w:spacing w:after="100" w:line="264"/>
        <w:ind w:left="360"/>
        <w:jc w:val="left"/>
      </w:pPr>
      <w:r>
        <w:rPr>
          <w:i/>
          <w:iCs/>
          <w:color w:val="555555"/>
        </w:rPr>
        <w:t xml:space="preserve">Note: Where the Model Tenancy Act, 2021 has been adopted in your State/UT, the Security Deposit for commercial premises may be capped (commonly up to six months' Rent). Check your State's position.</w:t>
      </w:r>
    </w:p>
    <w:p>
      <w:pPr>
        <w:spacing w:after="120" w:line="276"/>
        <w:ind w:left="720" w:hanging="360"/>
      </w:pPr>
      <w:r>
        <w:t xml:space="preserve">(b) </w:t>
      </w:r>
      <w:r>
        <w:t xml:space="preserve">The Security Deposit is held as security for the due performance of the Lessee's obligations. The Lessor may deduct from it any arrears of Rent, unpaid CAM Charges, utilities or other charges, the cost of making good damage beyond fair wear and tear, and any other sums lawfully due from the Lessee.</w:t>
      </w:r>
    </w:p>
    <w:p>
      <w:pPr>
        <w:spacing w:after="120" w:line="276"/>
        <w:ind w:left="720" w:hanging="360"/>
      </w:pPr>
      <w:r>
        <w:t xml:space="preserve">(c) </w:t>
      </w:r>
      <w:r>
        <w:t xml:space="preserve">The balance of the Security Deposit shall be refunded to the Lessee within __________ days after the Lessee has handed over vacant possession and the Parties have completed the joint exit inspection under Clause 19.</w:t>
      </w:r>
    </w:p>
    <w:p>
      <w:pPr>
        <w:spacing w:after="120" w:line="276"/>
        <w:ind w:left="720" w:hanging="360"/>
      </w:pPr>
      <w:r>
        <w:t xml:space="preserve">(d) </w:t>
      </w:r>
      <w:r>
        <w:t xml:space="preserve">The Security Deposit shall not be adjusted against Rent unless the Parties agree in writing.</w:t>
      </w:r>
    </w:p>
    <w:p>
      <w:pPr>
        <w:pStyle w:val="Heading2"/>
        <w:keepNext/>
        <w:spacing w:after="100" w:before="240"/>
      </w:pPr>
      <w:r>
        <w:rPr>
          <w:b/>
          <w:bCs/>
        </w:rPr>
        <w:t xml:space="preserve">7. RENT ESCALATION</w:t>
      </w:r>
    </w:p>
    <w:p>
      <w:pPr>
        <w:spacing w:after="100" w:line="264"/>
        <w:ind w:left="360"/>
        <w:jc w:val="left"/>
      </w:pPr>
      <w:r>
        <w:rPr>
          <w:i/>
          <w:iCs/>
          <w:color w:val="555555"/>
        </w:rPr>
        <w:t xml:space="preserve">Select the escalation basis and delete the other, or delete this clause if no escalation applies. Do not leave the rate blank or make escalation "at the discretion" of a Party.</w:t>
      </w:r>
    </w:p>
    <w:p>
      <w:pPr>
        <w:spacing w:after="120" w:line="276"/>
        <w:ind w:left="360"/>
      </w:pPr>
      <w:r>
        <w:rPr>
          <w:b w:val="false"/>
          <w:bCs w:val="false"/>
          <w:i w:val="false"/>
          <w:iCs w:val="false"/>
        </w:rPr>
        <w:t xml:space="preserve">[Option A — Annual] On each anniversary of the Commencement Date, the Rent shall increase by a fixed __________ percent (__________%) over the Rent for the immediately preceding year.</w:t>
      </w:r>
    </w:p>
    <w:p>
      <w:pPr>
        <w:spacing w:after="120" w:line="276"/>
        <w:ind w:left="360"/>
      </w:pPr>
      <w:r>
        <w:rPr>
          <w:b w:val="false"/>
          <w:bCs w:val="false"/>
          <w:i w:val="false"/>
          <w:iCs w:val="false"/>
        </w:rPr>
        <w:t xml:space="preserve">[Option B — Block] The Rent shall increase by a fixed __________ percent (__________%) at the end of every __________ (e.g. three) years of the Lease Period.</w:t>
      </w:r>
    </w:p>
    <w:p>
      <w:pPr>
        <w:pStyle w:val="Heading2"/>
        <w:keepNext/>
        <w:spacing w:after="100" w:before="240"/>
      </w:pPr>
      <w:r>
        <w:rPr>
          <w:b/>
          <w:bCs/>
        </w:rPr>
        <w:t xml:space="preserve">8. LATE PAYMENT</w:t>
      </w:r>
    </w:p>
    <w:p>
      <w:pPr>
        <w:spacing w:after="120" w:line="276"/>
        <w:ind w:left="720" w:hanging="360"/>
      </w:pPr>
      <w:r>
        <w:t xml:space="preserve">(a) </w:t>
      </w:r>
      <w:r>
        <w:t xml:space="preserve">If any Rent, CAM Charges or other sum is not paid when due, the Lessee shall pay interest at __________ percent (__________%) per annum on the overdue amount, from the due date until payment.</w:t>
      </w:r>
    </w:p>
    <w:p>
      <w:pPr>
        <w:spacing w:after="100" w:line="264"/>
        <w:ind w:left="360"/>
        <w:jc w:val="left"/>
      </w:pPr>
      <w:r>
        <w:rPr>
          <w:i/>
          <w:iCs/>
          <w:color w:val="555555"/>
        </w:rPr>
        <w:t xml:space="preserve">Note: Keep the interest rate reasonable; an excessive rate may be treated as a penalty and reduced under s.74, Indian Contract Act, 1872.</w:t>
      </w:r>
    </w:p>
    <w:p>
      <w:pPr>
        <w:spacing w:after="120" w:line="276"/>
        <w:ind w:left="720" w:hanging="360"/>
      </w:pPr>
      <w:r>
        <w:t xml:space="preserve">(b) </w:t>
      </w:r>
      <w:r>
        <w:t xml:space="preserve">Non-payment of Rent for __________ consecutive months shall constitute an Event of Default under Clause 20.</w:t>
      </w:r>
    </w:p>
    <w:p>
      <w:pPr>
        <w:pStyle w:val="Heading2"/>
        <w:keepNext/>
        <w:spacing w:after="100" w:before="240"/>
      </w:pPr>
      <w:r>
        <w:rPr>
          <w:b/>
          <w:bCs/>
        </w:rPr>
        <w:t xml:space="preserve">9. TAXES, GST, TDS, UTILITIES AND OUTGOINGS</w:t>
      </w:r>
    </w:p>
    <w:p>
      <w:pPr>
        <w:spacing w:after="120" w:line="276"/>
        <w:ind w:left="720" w:hanging="360"/>
      </w:pPr>
      <w:r>
        <w:t xml:space="preserve">(a) </w:t>
      </w:r>
      <w:r>
        <w:t xml:space="preserve">GST (and any successor tax) on the Rent, at the applicable rate, shall be payable by the Lessee in addition to Rent. The Lessor shall issue a valid GST tax invoice, and shall provide its GSTIN, to enable the Lessee to claim input tax credit where available.</w:t>
      </w:r>
    </w:p>
    <w:p>
      <w:pPr>
        <w:spacing w:after="120" w:line="276"/>
        <w:ind w:left="720" w:hanging="360"/>
      </w:pPr>
      <w:r>
        <w:t xml:space="preserve">(b) </w:t>
      </w:r>
      <w:r>
        <w:t xml:space="preserve">The Lessee shall deduct tax at source (TDS) on the Rent as required under Applicable Law (including s.194-I / s.194-IB of the Income Tax Act, 1961), deposit it with the authorities, and furnish the Lessor with the TDS certificate (Form 16A) within the prescribed time. TDS so deducted and deposited shall be treated as payment of Rent to that extent.</w:t>
      </w:r>
    </w:p>
    <w:p>
      <w:pPr>
        <w:spacing w:after="120" w:line="276"/>
        <w:ind w:left="720" w:hanging="360"/>
      </w:pPr>
      <w:r>
        <w:t xml:space="preserve">(c) </w:t>
      </w:r>
      <w:r>
        <w:t xml:space="preserve">The Lessor shall pay property tax and municipal taxes pertaining to the Leased Premises during the Lease Period.</w:t>
      </w:r>
    </w:p>
    <w:p>
      <w:pPr>
        <w:spacing w:after="120" w:line="276"/>
        <w:ind w:left="720" w:hanging="360"/>
      </w:pPr>
      <w:r>
        <w:t xml:space="preserve">(d) </w:t>
      </w:r>
      <w:r>
        <w:t xml:space="preserve">From the date of possession, the Lessee shall pay all electricity, water, gas, telecom and other consumption-based charges for the Leased Premises, based on meters/actuals. Opening meter readings shall be recorded in Schedule I.</w:t>
      </w:r>
    </w:p>
    <w:p>
      <w:pPr>
        <w:spacing w:after="120" w:line="276"/>
        <w:ind w:left="720" w:hanging="360"/>
      </w:pPr>
      <w:r>
        <w:t xml:space="preserve">(e) </w:t>
      </w:r>
      <w:r>
        <w:t xml:space="preserve">The Lessee shall pay CAM Charges of Rs. __________ per __________ (e.g. per sq. ft. per month / actuals) towards common area maintenance, [payable monthly along with Rent].</w:t>
      </w:r>
    </w:p>
    <w:p>
      <w:pPr>
        <w:pStyle w:val="Heading2"/>
        <w:keepNext/>
        <w:spacing w:after="100" w:before="240"/>
      </w:pPr>
      <w:r>
        <w:rPr>
          <w:b/>
          <w:bCs/>
        </w:rPr>
        <w:t xml:space="preserve">10. REPAIRS AND MAINTENANCE</w:t>
      </w:r>
    </w:p>
    <w:p>
      <w:pPr>
        <w:spacing w:after="120" w:line="276"/>
        <w:ind w:left="720" w:hanging="360"/>
      </w:pPr>
      <w:r>
        <w:t xml:space="preserve">(a) </w:t>
      </w:r>
      <w:r>
        <w:t xml:space="preserve">The Lessor shall, within a reasonable time of Notice, carry out structural and major repairs (including roof, external walls, main water-proofing, and the principal plumbing and electrical systems), at its cost, except where the need arises from the Lessee's default.</w:t>
      </w:r>
    </w:p>
    <w:p>
      <w:pPr>
        <w:spacing w:after="120" w:line="276"/>
        <w:ind w:left="720" w:hanging="360"/>
      </w:pPr>
      <w:r>
        <w:t xml:space="preserve">(b) </w:t>
      </w:r>
      <w:r>
        <w:t xml:space="preserve">The Lessee shall carry out day-to-day and interior maintenance and minor repairs, and shall repair, at its cost, any damage caused by the Lessee or its employees, agents or visitors beyond fair wear and tear.</w:t>
      </w:r>
    </w:p>
    <w:p>
      <w:pPr>
        <w:spacing w:after="120" w:line="276"/>
        <w:ind w:left="720" w:hanging="360"/>
      </w:pPr>
      <w:r>
        <w:t xml:space="preserve">(c) </w:t>
      </w:r>
      <w:r>
        <w:t xml:space="preserve">If the Lessor fails to carry out major repairs within __________ days of Notice, the Lessee may carry them out and set off the reasonable cost against Rent, subject to producing supporting bills.</w:t>
      </w:r>
    </w:p>
    <w:p>
      <w:pPr>
        <w:pStyle w:val="Heading2"/>
        <w:keepNext/>
        <w:spacing w:after="100" w:before="240"/>
      </w:pPr>
      <w:r>
        <w:rPr>
          <w:b/>
          <w:bCs/>
        </w:rPr>
        <w:t xml:space="preserve">11. PERMITTED USE</w:t>
      </w:r>
    </w:p>
    <w:p>
      <w:pPr>
        <w:spacing w:after="120" w:line="276"/>
        <w:ind w:left="720" w:hanging="360"/>
      </w:pPr>
      <w:r>
        <w:t xml:space="preserve">(a) </w:t>
      </w:r>
      <w:r>
        <w:t xml:space="preserve">The Leased Premises shall be used solely for the following commercial/business purpose: __________ (the "Permitted Use"), and for no other purpose.</w:t>
      </w:r>
    </w:p>
    <w:p>
      <w:pPr>
        <w:spacing w:after="120" w:line="276"/>
        <w:ind w:left="720" w:hanging="360"/>
      </w:pPr>
      <w:r>
        <w:t xml:space="preserve">(b) </w:t>
      </w:r>
      <w:r>
        <w:t xml:space="preserve">The Leased Premises shall not be used for any residential purpose, or for any unlawful, hazardous or nuisance-causing activity.</w:t>
      </w:r>
    </w:p>
    <w:p>
      <w:pPr>
        <w:spacing w:after="120" w:line="276"/>
        <w:ind w:left="720" w:hanging="360"/>
      </w:pPr>
      <w:r>
        <w:t xml:space="preserve">(c) </w:t>
      </w:r>
      <w:r>
        <w:t xml:space="preserve">The Lessee shall, at its own cost, obtain and maintain all registrations, licences, permits and approvals required for the Permitted Use (including Shops and Establishments registration, trade licence, fire NOC and any sectoral approvals), and shall comply with Applicable Law and the rules of the building/complex.</w:t>
      </w:r>
    </w:p>
    <w:p>
      <w:pPr>
        <w:spacing w:after="120" w:line="276"/>
        <w:ind w:left="720" w:hanging="360"/>
      </w:pPr>
      <w:r>
        <w:t xml:space="preserve">(d) </w:t>
      </w:r>
      <w:r>
        <w:t xml:space="preserve">The Lessee may apply for and install telecom, internet and utility connections in its own name and at its own cost, subject to Clause 13.</w:t>
      </w:r>
    </w:p>
    <w:p>
      <w:pPr>
        <w:pStyle w:val="Heading2"/>
        <w:keepNext/>
        <w:spacing w:after="100" w:before="240"/>
      </w:pPr>
      <w:r>
        <w:rPr>
          <w:b/>
          <w:bCs/>
        </w:rPr>
        <w:t xml:space="preserve">12. FIT-OUTS AND SIGNAGE</w:t>
      </w:r>
    </w:p>
    <w:p>
      <w:pPr>
        <w:spacing w:after="120" w:line="276"/>
        <w:ind w:left="720" w:hanging="360"/>
      </w:pPr>
      <w:r>
        <w:t xml:space="preserve">(a) </w:t>
      </w:r>
      <w:r>
        <w:t xml:space="preserve">The Lessee may carry out interior fit-outs necessary for the Permitted Use, subject to Clause 13, and shall ensure that all fit-outs comply with Applicable Law and building/complex rules.</w:t>
      </w:r>
    </w:p>
    <w:p>
      <w:pPr>
        <w:spacing w:after="120" w:line="276"/>
        <w:ind w:left="720" w:hanging="360"/>
      </w:pPr>
      <w:r>
        <w:t xml:space="preserve">(b) </w:t>
      </w:r>
      <w:r>
        <w:t xml:space="preserve">The Lessee may display its name, branding and signage at __________ (e.g. the entrance/facade/notice board), subject to the Lessor's prior written approval (not to be unreasonably withheld) and to Applicable Law and building rules. The Lessee shall remove its signage and make good any damage on exit.</w:t>
      </w:r>
    </w:p>
    <w:p>
      <w:pPr>
        <w:pStyle w:val="Heading2"/>
        <w:keepNext/>
        <w:spacing w:after="100" w:before="240"/>
      </w:pPr>
      <w:r>
        <w:rPr>
          <w:b/>
          <w:bCs/>
        </w:rPr>
        <w:t xml:space="preserve">13. ALTERATIONS AND IMPROVEMENTS</w:t>
      </w:r>
    </w:p>
    <w:p>
      <w:pPr>
        <w:spacing w:after="120" w:line="276"/>
        <w:ind w:left="720" w:hanging="360"/>
      </w:pPr>
      <w:r>
        <w:t xml:space="preserve">(a) </w:t>
      </w:r>
      <w:r>
        <w:t xml:space="preserve">The Lessee shall not carry out any structural additions, modifications or alterations without the Lessor's prior written consent. Where consent is given and a contractor is engaged, the contractor must be approved by the Lessor in writing before work begins.</w:t>
      </w:r>
    </w:p>
    <w:p>
      <w:pPr>
        <w:spacing w:after="120" w:line="276"/>
        <w:ind w:left="720" w:hanging="360"/>
      </w:pPr>
      <w:r>
        <w:t xml:space="preserve">(b) </w:t>
      </w:r>
      <w:r>
        <w:t xml:space="preserve">The Lessee may install and remove its own fittings, fixtures and fit-outs without causing damage, and shall remove them and reinstate the Leased Premises to its original condition (fair wear and tear excepted) on exit.</w:t>
      </w:r>
    </w:p>
    <w:p>
      <w:pPr>
        <w:spacing w:after="120" w:line="276"/>
        <w:ind w:left="720" w:hanging="360"/>
      </w:pPr>
      <w:r>
        <w:t xml:space="preserve">(c) </w:t>
      </w:r>
      <w:r>
        <w:t xml:space="preserve">The Lessee shall remove any telecom, internet or cable lines installed by it and clear all related dues on expiry or termination.</w:t>
      </w:r>
    </w:p>
    <w:p>
      <w:pPr>
        <w:pStyle w:val="Heading2"/>
        <w:keepNext/>
        <w:spacing w:after="100" w:before="240"/>
      </w:pPr>
      <w:r>
        <w:rPr>
          <w:b/>
          <w:bCs/>
        </w:rPr>
        <w:t xml:space="preserve">14. LESSEE'S COVENANTS</w:t>
      </w:r>
    </w:p>
    <w:p>
      <w:pPr>
        <w:spacing w:after="120" w:line="276"/>
        <w:ind w:left="720" w:hanging="360"/>
      </w:pPr>
      <w:r>
        <w:t xml:space="preserve">(a) </w:t>
      </w:r>
      <w:r>
        <w:t xml:space="preserve">The Lessee shall pay Rent, GST, CAM Charges, utilities and all other charges on the due dates and shall observe all terms of this Deed.</w:t>
      </w:r>
    </w:p>
    <w:p>
      <w:pPr>
        <w:spacing w:after="120" w:line="276"/>
        <w:ind w:left="720" w:hanging="360"/>
      </w:pPr>
      <w:r>
        <w:t xml:space="preserve">(b) </w:t>
      </w:r>
      <w:r>
        <w:t xml:space="preserve">The Lessee shall keep the Leased Premises in good and tenantable condition and shall use the fixtures, fittings, utilities and equipment in a reasonable manner.</w:t>
      </w:r>
    </w:p>
    <w:p>
      <w:pPr>
        <w:spacing w:after="120" w:line="276"/>
        <w:ind w:left="720" w:hanging="360"/>
      </w:pPr>
      <w:r>
        <w:t xml:space="preserve">(c) </w:t>
      </w:r>
      <w:r>
        <w:t xml:space="preserve">The Lessee shall not damage, deface or remove any part of the Leased Premises or the Lessor's property therein, nor permit any person to do so, and shall be responsible for damage caused by its employees, agents or visitors.</w:t>
      </w:r>
    </w:p>
    <w:p>
      <w:pPr>
        <w:spacing w:after="120" w:line="276"/>
        <w:ind w:left="720" w:hanging="360"/>
      </w:pPr>
      <w:r>
        <w:t xml:space="preserve">(d) </w:t>
      </w:r>
      <w:r>
        <w:t xml:space="preserve">The Lessee shall not cause nuisance to, or unreasonably disturb, other occupants of the building/complex.</w:t>
      </w:r>
    </w:p>
    <w:p>
      <w:pPr>
        <w:pStyle w:val="Heading2"/>
        <w:keepNext/>
        <w:spacing w:after="100" w:before="240"/>
      </w:pPr>
      <w:r>
        <w:rPr>
          <w:b/>
          <w:bCs/>
        </w:rPr>
        <w:t xml:space="preserve">15. SUBLETTING AND ASSIGNMENT</w:t>
      </w:r>
    </w:p>
    <w:p>
      <w:pPr>
        <w:spacing w:after="100" w:line="264"/>
        <w:ind w:left="360"/>
        <w:jc w:val="left"/>
      </w:pPr>
      <w:r>
        <w:rPr>
          <w:i/>
          <w:iCs/>
          <w:color w:val="555555"/>
        </w:rPr>
        <w:t xml:space="preserve">Default position prohibits subletting/assignment. Retain the optional sub-clause (b) only if assignment to group/affiliate companies is intended; otherwise delete it.</w:t>
      </w:r>
    </w:p>
    <w:p>
      <w:pPr>
        <w:spacing w:after="120" w:line="276"/>
        <w:ind w:left="720" w:hanging="360"/>
      </w:pPr>
      <w:r>
        <w:t xml:space="preserve">(a) </w:t>
      </w:r>
      <w:r>
        <w:t xml:space="preserve">The Lessee shall not sublet, assign, or part with possession of the Leased Premises, in whole or in part, without the Lessor's prior written consent. Any purported dealing in breach of this clause shall be void and shall constitute an Event of Default.</w:t>
      </w:r>
    </w:p>
    <w:p>
      <w:pPr>
        <w:spacing w:after="120" w:line="276"/>
        <w:ind w:left="720" w:hanging="360"/>
      </w:pPr>
      <w:r>
        <w:t xml:space="preserve">(b) </w:t>
      </w:r>
      <w:r>
        <w:t xml:space="preserve">[Optional] The Lessee may assign or sublet to a group/affiliate company (in which the Lessee holds or is held to the extent of at least __________%) on prior written Notice to the Lessor, provided the assignee/sub-lessee agrees in writing to be bound by this Deed and the Lessee remains fully liable for performance.</w:t>
      </w:r>
    </w:p>
    <w:p>
      <w:pPr>
        <w:pStyle w:val="Heading2"/>
        <w:keepNext/>
        <w:spacing w:after="100" w:before="240"/>
      </w:pPr>
      <w:r>
        <w:rPr>
          <w:b/>
          <w:bCs/>
        </w:rPr>
        <w:t xml:space="preserve">16. LESSOR'S COVENANTS AND RIGHTS</w:t>
      </w:r>
    </w:p>
    <w:p>
      <w:pPr>
        <w:spacing w:after="120" w:line="276"/>
        <w:ind w:left="720" w:hanging="360"/>
      </w:pPr>
      <w:r>
        <w:t xml:space="preserve">(a) </w:t>
      </w:r>
      <w:r>
        <w:t xml:space="preserve">The Lessor represents and warrants that it has clear and marketable title to, or lawful authority to lease, the Leased Premises, free from encumbrances save as disclosed at Schedule I (e.g. any existing mortgage), and that the Leased Premises may be used for commercial purposes subject to the Lessee obtaining its own licences and approvals under Clause 11.</w:t>
      </w:r>
    </w:p>
    <w:p>
      <w:pPr>
        <w:spacing w:after="120" w:line="276"/>
        <w:ind w:left="720" w:hanging="360"/>
      </w:pPr>
      <w:r>
        <w:t xml:space="preserve">(b) </w:t>
      </w:r>
      <w:r>
        <w:t xml:space="preserve">So long as the Lessee performs its obligations, the Lessor covenants that the Lessee shall peacefully hold and enjoy the Leased Premises without interruption by the Lessor.</w:t>
      </w:r>
    </w:p>
    <w:p>
      <w:pPr>
        <w:spacing w:after="120" w:line="276"/>
        <w:ind w:left="720" w:hanging="360"/>
      </w:pPr>
      <w:r>
        <w:t xml:space="preserve">(c) </w:t>
      </w:r>
      <w:r>
        <w:t xml:space="preserve">The Lessor may sell, assign or transfer its interest in the Leased Premises subject to this Deed, provided the transferee agrees in writing to be bound by it. The Lessor may mortgage the Leased Premises, and the Lessee's tenancy shall be subject and subordinate to any such mortgage; where the Leased Premises is already mortgaged, the Lessor shall obtain any required consent of the mortgagee. The Lessee's right of quiet enjoyment under Clause 16(b) shall be preserved.</w:t>
      </w:r>
    </w:p>
    <w:p>
      <w:pPr>
        <w:pStyle w:val="Heading2"/>
        <w:keepNext/>
        <w:spacing w:after="100" w:before="240"/>
      </w:pPr>
      <w:r>
        <w:rPr>
          <w:b/>
          <w:bCs/>
        </w:rPr>
        <w:t xml:space="preserve">17. INSPECTION AND ENTRY</w:t>
      </w:r>
    </w:p>
    <w:p>
      <w:pPr>
        <w:spacing w:after="120" w:line="276"/>
        <w:ind w:left="720" w:hanging="360"/>
      </w:pPr>
      <w:r>
        <w:t xml:space="preserve">(a) </w:t>
      </w:r>
      <w:r>
        <w:t xml:space="preserve">The Lessor or its authorised agents may enter the Leased Premises, on at least __________ (e.g. 24) hours' prior Notice and at reasonable times, to inspect its condition or carry out repairs. In an emergency, entry may be made without prior Notice.</w:t>
      </w:r>
    </w:p>
    <w:p>
      <w:pPr>
        <w:pStyle w:val="Heading2"/>
        <w:keepNext/>
        <w:spacing w:after="100" w:before="240"/>
      </w:pPr>
      <w:r>
        <w:rPr>
          <w:b/>
          <w:bCs/>
        </w:rPr>
        <w:t xml:space="preserve">18. INSURANCE</w:t>
      </w:r>
    </w:p>
    <w:p>
      <w:pPr>
        <w:spacing w:after="120" w:line="276"/>
        <w:ind w:left="720" w:hanging="360"/>
      </w:pPr>
      <w:r>
        <w:t xml:space="preserve">(a) </w:t>
      </w:r>
      <w:r>
        <w:t xml:space="preserve">The Lessor shall be responsible for insuring the structure of the Leased Premises.</w:t>
      </w:r>
    </w:p>
    <w:p>
      <w:pPr>
        <w:spacing w:after="120" w:line="276"/>
        <w:ind w:left="720" w:hanging="360"/>
      </w:pPr>
      <w:r>
        <w:t xml:space="preserve">(b) </w:t>
      </w:r>
      <w:r>
        <w:t xml:space="preserve">The Lessee shall, at its own cost, insure its own assets, stock, fit-outs and equipment, and shall maintain public liability insurance appropriate to the Permitted Use, for the duration of the Lease Period.</w:t>
      </w:r>
    </w:p>
    <w:p>
      <w:pPr>
        <w:pStyle w:val="Heading2"/>
        <w:keepNext/>
        <w:spacing w:after="100" w:before="240"/>
      </w:pPr>
      <w:r>
        <w:rPr>
          <w:b/>
          <w:bCs/>
        </w:rPr>
        <w:t xml:space="preserve">19. HANDOVER ON EXPIRY OR TERMINATION</w:t>
      </w:r>
    </w:p>
    <w:p>
      <w:pPr>
        <w:spacing w:after="120" w:line="276"/>
        <w:ind w:left="720" w:hanging="360"/>
      </w:pPr>
      <w:r>
        <w:t xml:space="preserve">(a) </w:t>
      </w:r>
      <w:r>
        <w:t xml:space="preserve">On expiry or termination, the Lessee shall hand over vacant possession of the Leased Premises to the Lessor in the same condition as at handover, fair wear and tear excepted, and shall remove its own fit-outs, fittings and signage and reinstate the Leased Premises.</w:t>
      </w:r>
    </w:p>
    <w:p>
      <w:pPr>
        <w:spacing w:after="120" w:line="276"/>
        <w:ind w:left="720" w:hanging="360"/>
      </w:pPr>
      <w:r>
        <w:t xml:space="preserve">(b) </w:t>
      </w:r>
      <w:r>
        <w:t xml:space="preserve">The Parties shall conduct a joint exit inspection and record closing meter readings. The Security Deposit shall then be reconciled and refunded in accordance with Clause 6.</w:t>
      </w:r>
    </w:p>
    <w:p>
      <w:pPr>
        <w:pStyle w:val="Heading2"/>
        <w:keepNext/>
        <w:spacing w:after="100" w:before="240"/>
      </w:pPr>
      <w:r>
        <w:rPr>
          <w:b/>
          <w:bCs/>
        </w:rPr>
        <w:t xml:space="preserve">20. EVENTS OF DEFAULT AND TERMINATION</w:t>
      </w:r>
    </w:p>
    <w:p>
      <w:pPr>
        <w:spacing w:after="120" w:line="276"/>
        <w:ind w:left="720" w:hanging="360"/>
      </w:pPr>
      <w:r>
        <w:t xml:space="preserve">(a) </w:t>
      </w:r>
      <w:r>
        <w:t xml:space="preserve">Each of the following is an "Event of Default": (i) non-payment of Rent, GST, CAM Charges or other dues for __________ consecutive months; (ii) any other breach of this Deed not cured within __________ days of written Notice from the non-defaulting Party; (iii) use of the Leased Premises in breach of Clause 11; (iv) unlawful subletting or assignment in breach of Clause 15; (v) breach of Clause 27 (hazardous materials / illegal activities); or (vi) insolvency or winding-up of the Lessee.</w:t>
      </w:r>
    </w:p>
    <w:p>
      <w:pPr>
        <w:spacing w:after="120" w:line="276"/>
        <w:ind w:left="720" w:hanging="360"/>
      </w:pPr>
      <w:r>
        <w:t xml:space="preserve">(b) </w:t>
      </w:r>
      <w:r>
        <w:t xml:space="preserve">In the case of non-payment, if the Lessee pays all arrears within __________ days of the Lessor's Notice, the lease shall not be terminated.</w:t>
      </w:r>
    </w:p>
    <w:p>
      <w:pPr>
        <w:spacing w:after="120" w:line="276"/>
        <w:ind w:left="720" w:hanging="360"/>
      </w:pPr>
      <w:r>
        <w:t xml:space="preserve">(c) </w:t>
      </w:r>
      <w:r>
        <w:t xml:space="preserve">On the occurrence of an uncured Event of Default, the non-defaulting Party may terminate this lease by written Notice.</w:t>
      </w:r>
    </w:p>
    <w:p>
      <w:pPr>
        <w:spacing w:after="120" w:line="276"/>
        <w:ind w:left="720" w:hanging="360"/>
      </w:pPr>
      <w:r>
        <w:t xml:space="preserve">(d) </w:t>
      </w:r>
      <w:r>
        <w:t xml:space="preserve">Any termination shall take effect, and possession shall be recovered, in accordance with due process of law. Nothing in this Deed entitles the Lessor to take forcible or unilateral possession of the Leased Premises without recourse to law.</w:t>
      </w:r>
    </w:p>
    <w:p>
      <w:pPr>
        <w:spacing w:after="100" w:line="264"/>
        <w:ind w:left="360"/>
        <w:jc w:val="left"/>
      </w:pPr>
      <w:r>
        <w:rPr>
          <w:i/>
          <w:iCs/>
          <w:color w:val="555555"/>
        </w:rPr>
        <w:t xml:space="preserve">Note: Automatic, self-executing forfeiture and self-help re-entry are avoided deliberately, as their enforceability is doubtful (see ss.111(g), 114, 114A, Transfer of Property Act, 1882; s.6, Specific Relief Act, 1963).</w:t>
      </w:r>
    </w:p>
    <w:p>
      <w:pPr>
        <w:pStyle w:val="Heading2"/>
        <w:keepNext/>
        <w:spacing w:after="100" w:before="240"/>
      </w:pPr>
      <w:r>
        <w:rPr>
          <w:b/>
          <w:bCs/>
        </w:rPr>
        <w:t xml:space="preserve">21. HOLDING OVER</w:t>
      </w:r>
    </w:p>
    <w:p>
      <w:pPr>
        <w:spacing w:after="120" w:line="276"/>
        <w:ind w:left="720" w:hanging="360"/>
      </w:pPr>
      <w:r>
        <w:t xml:space="preserve">(a) </w:t>
      </w:r>
      <w:r>
        <w:t xml:space="preserve">If the Lessee remains in occupation after expiry or termination without a written renewal, no tenancy shall be created, and the Lessee shall pay use-and-occupation charges at __________ times the Rent (e.g. 1.5 or 2) for the period of overstay, without prejudice to the Lessor's right to recover possession by due process.</w:t>
      </w:r>
    </w:p>
    <w:p>
      <w:pPr>
        <w:pStyle w:val="Heading2"/>
        <w:keepNext/>
        <w:spacing w:after="100" w:before="240"/>
      </w:pPr>
      <w:r>
        <w:rPr>
          <w:b/>
          <w:bCs/>
        </w:rPr>
        <w:t xml:space="preserve">22. INDEMNITY</w:t>
      </w:r>
    </w:p>
    <w:p>
      <w:pPr>
        <w:spacing w:after="120" w:line="276"/>
        <w:ind w:left="720" w:hanging="360"/>
      </w:pPr>
      <w:r>
        <w:t xml:space="preserve">(a) </w:t>
      </w:r>
      <w:r>
        <w:t xml:space="preserve">Each Party shall indemnify and hold harmless the other against any claim, loss, damage or liability arising from that Party's breach of this Deed or any misrepresentation made by it. Neither Party shall be liable for indirect or consequential loss.</w:t>
      </w:r>
    </w:p>
    <w:p>
      <w:pPr>
        <w:pStyle w:val="Heading2"/>
        <w:keepNext/>
        <w:spacing w:after="100" w:before="240"/>
      </w:pPr>
      <w:r>
        <w:rPr>
          <w:b/>
          <w:bCs/>
        </w:rPr>
        <w:t xml:space="preserve">23. FORCE MAJEURE</w:t>
      </w:r>
    </w:p>
    <w:p>
      <w:pPr>
        <w:spacing w:after="120" w:line="276"/>
        <w:ind w:left="720" w:hanging="360"/>
      </w:pPr>
      <w:r>
        <w:t xml:space="preserve">(a) </w:t>
      </w:r>
      <w:r>
        <w:t xml:space="preserve">Neither Party shall be liable for any failure or delay in performing its obligations (other than payment obligations then due) to the extent caused by a Force Majeure Event.</w:t>
      </w:r>
    </w:p>
    <w:p>
      <w:pPr>
        <w:spacing w:after="120" w:line="276"/>
        <w:ind w:left="720" w:hanging="360"/>
      </w:pPr>
      <w:r>
        <w:t xml:space="preserve">(b) </w:t>
      </w:r>
      <w:r>
        <w:t xml:space="preserve">The affected Party shall promptly notify the other of the nature and expected duration of the event and shall use reasonable efforts to mitigate its effects. If a Force Majeure Event continues for more than __________ days and renders the Leased Premises unfit for the Permitted Use, either Party may terminate this Deed by written Notice without penalty, and the Security Deposit shall be reconciled and refunded under Clause 6.</w:t>
      </w:r>
    </w:p>
    <w:p>
      <w:pPr>
        <w:pStyle w:val="Heading2"/>
        <w:keepNext/>
        <w:spacing w:after="100" w:before="240"/>
      </w:pPr>
      <w:r>
        <w:rPr>
          <w:b/>
          <w:bCs/>
        </w:rPr>
        <w:t xml:space="preserve">24. NOTICES</w:t>
      </w:r>
    </w:p>
    <w:p>
      <w:pPr>
        <w:spacing w:after="120" w:line="276"/>
        <w:ind w:left="720" w:hanging="360"/>
      </w:pPr>
      <w:r>
        <w:t xml:space="preserve">(a) </w:t>
      </w:r>
      <w:r>
        <w:t xml:space="preserve">Any Notice shall be in writing in English and shall be given by hand delivery (against acknowledgement), by nationally recognised courier, by registered post with acknowledgement due, or by email, to the addresses/email IDs in the Parties block above (or as updated by Notice).</w:t>
      </w:r>
    </w:p>
    <w:p>
      <w:pPr>
        <w:spacing w:after="120" w:line="276"/>
        <w:ind w:left="720" w:hanging="360"/>
      </w:pPr>
      <w:r>
        <w:t xml:space="preserve">(b) </w:t>
      </w:r>
      <w:r>
        <w:t xml:space="preserve">A Notice shall be deemed received: (i) if by hand, on delivery; (ii) if by courier or registered post, __________ (e.g. three) Business Days after dispatch; and (iii) if by email, on transmission, provided no delivery-failure message is received.</w:t>
      </w:r>
    </w:p>
    <w:p>
      <w:pPr>
        <w:pStyle w:val="Heading2"/>
        <w:keepNext/>
        <w:spacing w:after="100" w:before="240"/>
      </w:pPr>
      <w:r>
        <w:rPr>
          <w:b/>
          <w:bCs/>
        </w:rPr>
        <w:t xml:space="preserve">25. DISPUTE RESOLUTION</w:t>
      </w:r>
    </w:p>
    <w:p>
      <w:pPr>
        <w:spacing w:after="120" w:line="276"/>
        <w:ind w:left="720" w:hanging="360"/>
      </w:pPr>
      <w:r>
        <w:t xml:space="preserve">(a) </w:t>
      </w:r>
      <w:r>
        <w:t xml:space="preserve">A dispute arises when one Party serves on the other a written Notice stating the nature of the dispute. The Parties shall first attempt to resolve it through good-faith negotiation within __________ (e.g. 30) days.</w:t>
      </w:r>
    </w:p>
    <w:p>
      <w:pPr>
        <w:spacing w:after="100" w:line="264"/>
        <w:ind w:left="360"/>
        <w:jc w:val="left"/>
      </w:pPr>
      <w:r>
        <w:rPr>
          <w:i/>
          <w:iCs/>
          <w:color w:val="555555"/>
        </w:rPr>
        <w:t xml:space="preserve">Select Option A (arbitration) or Option B (courts) and delete the other. Arbitration is common for commercial leases.</w:t>
      </w:r>
    </w:p>
    <w:p>
      <w:pPr>
        <w:spacing w:after="120" w:line="276"/>
        <w:ind w:left="360"/>
      </w:pPr>
      <w:r>
        <w:rPr>
          <w:b w:val="false"/>
          <w:bCs w:val="false"/>
          <w:i w:val="false"/>
          <w:iCs w:val="false"/>
        </w:rPr>
        <w:t xml:space="preserve">[Option A — Arbitration] If not resolved, the dispute shall be referred to arbitration by a sole arbitrator under the Arbitration and Conciliation Act, 1996. The seat and venue of arbitration shall be __________, and the language shall be English.</w:t>
      </w:r>
    </w:p>
    <w:p>
      <w:pPr>
        <w:spacing w:after="120" w:line="276"/>
        <w:ind w:left="360"/>
      </w:pPr>
      <w:r>
        <w:rPr>
          <w:b w:val="false"/>
          <w:bCs w:val="false"/>
          <w:i w:val="false"/>
          <w:iCs w:val="false"/>
        </w:rPr>
        <w:t xml:space="preserve">[Option B — Courts] If not resolved, the dispute shall be subject to the courts identified in Clause 26.</w:t>
      </w:r>
    </w:p>
    <w:p>
      <w:pPr>
        <w:pStyle w:val="Heading2"/>
        <w:keepNext/>
        <w:spacing w:after="100" w:before="240"/>
      </w:pPr>
      <w:r>
        <w:rPr>
          <w:b/>
          <w:bCs/>
        </w:rPr>
        <w:t xml:space="preserve">26. GOVERNING LAW AND JURISDICTION</w:t>
      </w:r>
    </w:p>
    <w:p>
      <w:pPr>
        <w:spacing w:after="120" w:line="276"/>
        <w:ind w:left="720" w:hanging="360"/>
      </w:pPr>
      <w:r>
        <w:t xml:space="preserve">(a) </w:t>
      </w:r>
      <w:r>
        <w:t xml:space="preserve">This Deed shall be governed by and construed in accordance with the laws of India.</w:t>
      </w:r>
    </w:p>
    <w:p>
      <w:pPr>
        <w:spacing w:after="120" w:line="276"/>
        <w:ind w:left="720" w:hanging="360"/>
      </w:pPr>
      <w:r>
        <w:t xml:space="preserve">(b) </w:t>
      </w:r>
      <w:r>
        <w:t xml:space="preserve">Subject to Clause 25, the courts at __________ shall have exclusive jurisdiction over any dispute arising out of or in connection with this Deed.</w:t>
      </w:r>
    </w:p>
    <w:p>
      <w:pPr>
        <w:pStyle w:val="Heading2"/>
        <w:keepNext/>
        <w:spacing w:after="100" w:before="240"/>
      </w:pPr>
      <w:r>
        <w:rPr>
          <w:b/>
          <w:bCs/>
        </w:rPr>
        <w:t xml:space="preserve">27. HAZARDOUS MATERIALS AND ILLEGAL ACTIVITIES</w:t>
      </w:r>
    </w:p>
    <w:p>
      <w:pPr>
        <w:spacing w:after="120" w:line="276"/>
        <w:ind w:left="720" w:hanging="360"/>
      </w:pPr>
      <w:r>
        <w:t xml:space="preserve">(a) </w:t>
      </w:r>
      <w:r>
        <w:t xml:space="preserve">The Lessee shall not use the Leased Premises for any unlawful purpose and shall promptly notify the Lessor of any illegal activity of which it becomes aware.</w:t>
      </w:r>
    </w:p>
    <w:p>
      <w:pPr>
        <w:spacing w:after="120" w:line="276"/>
        <w:ind w:left="720" w:hanging="360"/>
      </w:pPr>
      <w:r>
        <w:t xml:space="preserve">(b) </w:t>
      </w:r>
      <w:r>
        <w:t xml:space="preserve">The Lessee shall not store, or allow to be stored, any hazardous or prohibited materials on the Leased Premises, save such materials as are lawfully required for the Permitted Use and stored in compliance with Applicable Law.</w:t>
      </w:r>
    </w:p>
    <w:p>
      <w:pPr>
        <w:pStyle w:val="Heading2"/>
        <w:keepNext/>
        <w:spacing w:after="100" w:before="240"/>
      </w:pPr>
      <w:r>
        <w:rPr>
          <w:b/>
          <w:bCs/>
        </w:rPr>
        <w:t xml:space="preserve">28. STAMP DUTY AND REGISTRATION</w:t>
      </w:r>
    </w:p>
    <w:p>
      <w:pPr>
        <w:spacing w:after="120" w:line="276"/>
        <w:ind w:left="720" w:hanging="360"/>
      </w:pPr>
      <w:r>
        <w:t xml:space="preserve">(a) </w:t>
      </w:r>
      <w:r>
        <w:t xml:space="preserve">Stamp duty and registration charges on this Deed shall be borne by [the Lessee / the Lessor / equally] — select one.</w:t>
      </w:r>
    </w:p>
    <w:p>
      <w:pPr>
        <w:spacing w:after="100" w:line="264"/>
        <w:ind w:left="360"/>
        <w:jc w:val="left"/>
      </w:pPr>
      <w:r>
        <w:rPr>
          <w:i/>
          <w:iCs/>
          <w:color w:val="555555"/>
        </w:rPr>
        <w:t xml:space="preserve">Note: Stamp duty is State-specific. Registration is compulsory where the term exceeds one year or reserves a yearly rent (s.17, Registration Act, 1908; s.107, Transfer of Property Act, 1882). Complete stamping before/at execution and registration within the statutory period.</w:t>
      </w:r>
    </w:p>
    <w:p>
      <w:pPr>
        <w:pStyle w:val="Heading2"/>
        <w:keepNext/>
        <w:spacing w:after="100" w:before="240"/>
      </w:pPr>
      <w:r>
        <w:rPr>
          <w:b/>
          <w:bCs/>
        </w:rPr>
        <w:t xml:space="preserve">29. SURVIVAL</w:t>
      </w:r>
    </w:p>
    <w:p>
      <w:pPr>
        <w:spacing w:after="120" w:line="276"/>
        <w:ind w:left="720" w:hanging="360"/>
      </w:pPr>
      <w:r>
        <w:t xml:space="preserve">(a) </w:t>
      </w:r>
      <w:r>
        <w:t xml:space="preserve">Termination shall not affect accrued rights or obligations. Clauses 6 (Security Deposit reconciliation), 19 (Handover), 21 (Holding Over), 22 (Indemnity), 25 (Dispute Resolution) and 26 (Governing Law and Jurisdiction), and any other provision intended to survive, shall survive termination.</w:t>
      </w:r>
    </w:p>
    <w:p>
      <w:pPr>
        <w:pStyle w:val="Heading2"/>
        <w:keepNext/>
        <w:spacing w:after="100" w:before="240"/>
      </w:pPr>
      <w:r>
        <w:rPr>
          <w:b/>
          <w:bCs/>
        </w:rPr>
        <w:t xml:space="preserve">30. ENTIRE AGREEMENT</w:t>
      </w:r>
    </w:p>
    <w:p>
      <w:pPr>
        <w:spacing w:after="120" w:line="276"/>
        <w:ind w:left="720" w:hanging="360"/>
      </w:pPr>
      <w:r>
        <w:t xml:space="preserve">(a) </w:t>
      </w:r>
      <w:r>
        <w:t xml:space="preserve">This Deed, together with its Schedules, constitutes the entire agreement between the Parties on its subject matter and supersedes all prior understandings, whether oral or written.</w:t>
      </w:r>
    </w:p>
    <w:p>
      <w:pPr>
        <w:pStyle w:val="Heading2"/>
        <w:keepNext/>
        <w:spacing w:after="100" w:before="240"/>
      </w:pPr>
      <w:r>
        <w:rPr>
          <w:b/>
          <w:bCs/>
        </w:rPr>
        <w:t xml:space="preserve">31. SEVERABILITY</w:t>
      </w:r>
    </w:p>
    <w:p>
      <w:pPr>
        <w:spacing w:after="120" w:line="276"/>
        <w:ind w:left="720" w:hanging="360"/>
      </w:pPr>
      <w:r>
        <w:t xml:space="preserve">(a) </w:t>
      </w:r>
      <w:r>
        <w:t xml:space="preserve">If any provision of this Deed is held illegal, invalid or unenforceable, the remaining provisions shall continue in full force and effect.</w:t>
      </w:r>
    </w:p>
    <w:p>
      <w:pPr>
        <w:pStyle w:val="Heading2"/>
        <w:keepNext/>
        <w:spacing w:after="100" w:before="240"/>
      </w:pPr>
      <w:r>
        <w:rPr>
          <w:b/>
          <w:bCs/>
        </w:rPr>
        <w:t xml:space="preserve">32. AMENDMENTS</w:t>
      </w:r>
    </w:p>
    <w:p>
      <w:pPr>
        <w:spacing w:after="120" w:line="276"/>
        <w:ind w:left="720" w:hanging="360"/>
      </w:pPr>
      <w:r>
        <w:t xml:space="preserve">(a) </w:t>
      </w:r>
      <w:r>
        <w:t xml:space="preserve">No amendment shall be effective unless made by a supplementary deed in writing signed by both Parties.</w:t>
      </w:r>
    </w:p>
    <w:p>
      <w:pPr>
        <w:pStyle w:val="Heading2"/>
        <w:keepNext/>
        <w:spacing w:after="100" w:before="240"/>
      </w:pPr>
      <w:r>
        <w:rPr>
          <w:b/>
          <w:bCs/>
        </w:rPr>
        <w:t xml:space="preserve">33. WAIVER AND REMEDIES</w:t>
      </w:r>
    </w:p>
    <w:p>
      <w:pPr>
        <w:spacing w:after="120" w:line="276"/>
        <w:ind w:left="720" w:hanging="360"/>
      </w:pPr>
      <w:r>
        <w:t xml:space="preserve">(a) </w:t>
      </w:r>
      <w:r>
        <w:t xml:space="preserve">No failure or delay by a Party in exercising any right shall operate as a waiver, and no single or partial exercise shall preclude any further exercise. The remedies in this Deed are cumulative and not exclusive of any remedy available at law.</w:t>
      </w:r>
    </w:p>
    <w:p>
      <w:pPr>
        <w:pStyle w:val="Heading2"/>
        <w:keepNext/>
        <w:spacing w:after="100" w:before="240"/>
      </w:pPr>
      <w:r>
        <w:rPr>
          <w:b/>
          <w:bCs/>
        </w:rPr>
        <w:t xml:space="preserve">34. COUNTERPARTS</w:t>
      </w:r>
    </w:p>
    <w:p>
      <w:pPr>
        <w:spacing w:after="120" w:line="276"/>
        <w:ind w:left="720" w:hanging="360"/>
      </w:pPr>
      <w:r>
        <w:t xml:space="preserve">(a) </w:t>
      </w:r>
      <w:r>
        <w:t xml:space="preserve">This Deed may be executed in two or more counterparts, each of which shall be deemed an original.</w:t>
      </w:r>
    </w:p>
    <w:p>
      <w:pPr>
        <w:spacing w:after="120" w:before="200"/>
      </w:pPr>
      <w:r>
        <w:rPr>
          <w:b/>
          <w:bCs/>
        </w:rPr>
        <w:t xml:space="preserve">IN WITNESS WHEREOF the Parties have signed this Deed on the day, month and year first written above.</w:t>
      </w:r>
    </w:p>
    <w:p>
      <w:pPr>
        <w:spacing w:after="60" w:line="276"/>
      </w:pPr>
      <w:r>
        <w:rPr>
          <w:b/>
          <w:bCs/>
          <w:i w:val="false"/>
          <w:iCs w:val="false"/>
        </w:rPr>
        <w:t xml:space="preserve">SIGNED AND DELIVERED by the LESSOR</w:t>
      </w:r>
    </w:p>
    <w:p>
      <w:pPr>
        <w:spacing w:after="60" w:line="276"/>
      </w:pPr>
      <w:r>
        <w:rPr>
          <w:b w:val="false"/>
          <w:bCs w:val="false"/>
          <w:i/>
          <w:iCs/>
        </w:rPr>
        <w:t xml:space="preserve">[For and on behalf of __________, through authorised signatory]</w:t>
      </w:r>
    </w:p>
    <w:p>
      <w:pPr>
        <w:spacing w:after="60" w:line="276"/>
      </w:pPr>
      <w:r>
        <w:rPr>
          <w:b w:val="false"/>
          <w:bCs w:val="false"/>
          <w:i w:val="false"/>
          <w:iCs w:val="false"/>
        </w:rPr>
        <w:t xml:space="preserve">Name: __________________________   Designation: __________</w:t>
      </w:r>
    </w:p>
    <w:p>
      <w:pPr>
        <w:spacing w:after="160" w:line="276"/>
      </w:pPr>
      <w:r>
        <w:rPr>
          <w:b w:val="false"/>
          <w:bCs w:val="false"/>
          <w:i w:val="false"/>
          <w:iCs w:val="false"/>
        </w:rPr>
        <w:t xml:space="preserve">Signature: __________________________</w:t>
      </w:r>
    </w:p>
    <w:p>
      <w:pPr>
        <w:spacing w:after="60" w:line="276"/>
      </w:pPr>
      <w:r>
        <w:rPr>
          <w:b/>
          <w:bCs/>
          <w:i w:val="false"/>
          <w:iCs w:val="false"/>
        </w:rPr>
        <w:t xml:space="preserve">SIGNED AND DELIVERED by the LESSEE</w:t>
      </w:r>
    </w:p>
    <w:p>
      <w:pPr>
        <w:spacing w:after="60" w:line="276"/>
      </w:pPr>
      <w:r>
        <w:rPr>
          <w:b w:val="false"/>
          <w:bCs w:val="false"/>
          <w:i/>
          <w:iCs/>
        </w:rPr>
        <w:t xml:space="preserve">[For and on behalf of __________, through authorised signatory]</w:t>
      </w:r>
    </w:p>
    <w:p>
      <w:pPr>
        <w:spacing w:after="60" w:line="276"/>
      </w:pPr>
      <w:r>
        <w:rPr>
          <w:b w:val="false"/>
          <w:bCs w:val="false"/>
          <w:i w:val="false"/>
          <w:iCs w:val="false"/>
        </w:rPr>
        <w:t xml:space="preserve">Name: __________________________   Designation: __________</w:t>
      </w:r>
    </w:p>
    <w:p>
      <w:pPr>
        <w:spacing w:after="160" w:line="276"/>
      </w:pPr>
      <w:r>
        <w:rPr>
          <w:b w:val="false"/>
          <w:bCs w:val="false"/>
          <w:i w:val="false"/>
          <w:iCs w:val="false"/>
        </w:rPr>
        <w:t xml:space="preserve">Signature: __________________________</w:t>
      </w:r>
    </w:p>
    <w:p>
      <w:pPr>
        <w:spacing w:after="80" w:line="276"/>
      </w:pPr>
      <w:r>
        <w:rPr>
          <w:b/>
          <w:bCs/>
          <w:i w:val="false"/>
          <w:iCs w:val="false"/>
        </w:rPr>
        <w:t xml:space="preserve">WITNESSES:</w:t>
      </w:r>
    </w:p>
    <w:p>
      <w:pPr>
        <w:spacing w:after="80" w:line="276"/>
      </w:pPr>
      <w:r>
        <w:rPr>
          <w:b w:val="false"/>
          <w:bCs w:val="false"/>
          <w:i w:val="false"/>
          <w:iCs w:val="false"/>
        </w:rPr>
        <w:t xml:space="preserve">1. Name: __________________  Address: __________________  Signature: __________</w:t>
      </w:r>
    </w:p>
    <w:p>
      <w:pPr>
        <w:spacing w:after="160" w:line="276"/>
      </w:pPr>
      <w:r>
        <w:rPr>
          <w:b w:val="false"/>
          <w:bCs w:val="false"/>
          <w:i w:val="false"/>
          <w:iCs w:val="false"/>
        </w:rPr>
        <w:t xml:space="preserve">2. Name: __________________  Address: __________________  Signature: __________</w:t>
      </w:r>
    </w:p>
    <w:p>
      <w:pPr>
        <w:pStyle w:val="Heading1"/>
        <w:spacing w:after="120" w:before="240"/>
        <w:jc w:val="center"/>
      </w:pPr>
      <w:r>
        <w:rPr>
          <w:b/>
          <w:bCs/>
        </w:rPr>
        <w:t xml:space="preserve">SCHEDULE I</w:t>
      </w:r>
    </w:p>
    <w:p>
      <w:pPr>
        <w:spacing w:after="60" w:line="276"/>
      </w:pPr>
      <w:r>
        <w:rPr>
          <w:b/>
          <w:bCs/>
          <w:i w:val="false"/>
          <w:iCs w:val="false"/>
        </w:rPr>
        <w:t xml:space="preserve">Part A — Description of the Leased Premises</w:t>
      </w:r>
    </w:p>
    <w:p>
      <w:pPr>
        <w:spacing w:after="60" w:line="276"/>
      </w:pPr>
      <w:r>
        <w:rPr>
          <w:b w:val="false"/>
          <w:bCs w:val="false"/>
          <w:i w:val="false"/>
          <w:iCs w:val="false"/>
        </w:rPr>
        <w:t xml:space="preserve">Address / location: __________________________________________</w:t>
      </w:r>
    </w:p>
    <w:p>
      <w:pPr>
        <w:spacing w:after="60" w:line="276"/>
      </w:pPr>
      <w:r>
        <w:rPr>
          <w:b w:val="false"/>
          <w:bCs w:val="false"/>
          <w:i w:val="false"/>
          <w:iCs w:val="false"/>
        </w:rPr>
        <w:t xml:space="preserve">Floor / unit no.: __________   Built-up / carpet / super area: __________ sq. ft.</w:t>
      </w:r>
    </w:p>
    <w:p>
      <w:pPr>
        <w:spacing w:after="60" w:line="276"/>
      </w:pPr>
      <w:r>
        <w:rPr>
          <w:b w:val="false"/>
          <w:bCs w:val="false"/>
          <w:i w:val="false"/>
          <w:iCs w:val="false"/>
        </w:rPr>
        <w:t xml:space="preserve">Parking (if any): __________   Boundaries / description: __________________________</w:t>
      </w:r>
    </w:p>
    <w:p>
      <w:pPr>
        <w:spacing w:after="160" w:line="276"/>
      </w:pPr>
      <w:r>
        <w:rPr>
          <w:b w:val="false"/>
          <w:bCs w:val="false"/>
          <w:i w:val="false"/>
          <w:iCs w:val="false"/>
        </w:rPr>
        <w:t xml:space="preserve">Encumbrances disclosed (e.g. mortgage), if any: __________________________</w:t>
      </w:r>
    </w:p>
    <w:p>
      <w:pPr>
        <w:spacing w:after="60" w:line="276"/>
      </w:pPr>
      <w:r>
        <w:rPr>
          <w:b/>
          <w:bCs/>
          <w:i w:val="false"/>
          <w:iCs w:val="false"/>
        </w:rPr>
        <w:t xml:space="preserve">Part B — Inventory of Fixtures and Fittings (recorded at handover)</w:t>
      </w:r>
    </w:p>
    <w:p>
      <w:pPr>
        <w:spacing w:after="60" w:line="276"/>
      </w:pPr>
      <w:r>
        <w:rPr>
          <w:b w:val="false"/>
          <w:bCs w:val="false"/>
          <w:i w:val="false"/>
          <w:iCs w:val="false"/>
        </w:rPr>
        <w:t xml:space="preserve">1. __________   2. __________   3. __________   4. __________   5. __________</w:t>
      </w:r>
    </w:p>
    <w:p>
      <w:pPr>
        <w:spacing w:after="160" w:line="276"/>
      </w:pPr>
      <w:r>
        <w:rPr>
          <w:b w:val="false"/>
          <w:bCs w:val="false"/>
          <w:i w:val="false"/>
          <w:iCs w:val="false"/>
        </w:rPr>
        <w:t xml:space="preserve">Condition notes: __________________________________________</w:t>
      </w:r>
    </w:p>
    <w:p>
      <w:pPr>
        <w:spacing w:after="60" w:line="276"/>
      </w:pPr>
      <w:r>
        <w:rPr>
          <w:b/>
          <w:bCs/>
          <w:i w:val="false"/>
          <w:iCs w:val="false"/>
        </w:rPr>
        <w:t xml:space="preserve">Part C — Utility Meter Readings at Handover</w:t>
      </w:r>
    </w:p>
    <w:p>
      <w:pPr>
        <w:spacing w:after="60" w:line="276"/>
      </w:pPr>
      <w:r>
        <w:rPr>
          <w:b w:val="false"/>
          <w:bCs w:val="false"/>
          <w:i w:val="false"/>
          <w:iCs w:val="false"/>
        </w:rPr>
        <w:t xml:space="preserve">Electricity: __________   Water: __________   Gas: __________   Date: __________</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2026-07-27T07:09:08.956Z</dcterms:created>
  <dcterms:modified xsi:type="dcterms:W3CDTF">2026-07-27T07:09:08.971Z</dcterms:modified>
</cp:coreProperties>
</file>

<file path=docProps/custom.xml><?xml version="1.0" encoding="utf-8"?>
<Properties xmlns="http://schemas.openxmlformats.org/officeDocument/2006/custom-properties" xmlns:vt="http://schemas.openxmlformats.org/officeDocument/2006/docPropsVTypes"/>
</file>